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07" w:rsidRDefault="00786C07" w:rsidP="00786C07">
      <w:pPr>
        <w:ind w:left="567"/>
        <w:rPr>
          <w:rFonts w:ascii="Arial" w:hAnsi="Arial" w:cs="Arial"/>
          <w:sz w:val="24"/>
          <w:shd w:val="clear" w:color="auto" w:fill="FFFFFF"/>
        </w:rPr>
      </w:pPr>
    </w:p>
    <w:p w:rsidR="00786C07" w:rsidRDefault="00786C07" w:rsidP="00786C07">
      <w:pPr>
        <w:ind w:left="567"/>
        <w:rPr>
          <w:rFonts w:ascii="Arial" w:hAnsi="Arial" w:cs="Arial"/>
          <w:sz w:val="24"/>
          <w:shd w:val="clear" w:color="auto" w:fill="FFFFFF"/>
        </w:rPr>
      </w:pPr>
      <w:r>
        <w:rPr>
          <w:rFonts w:ascii="Arial" w:hAnsi="Arial" w:cs="Arial"/>
          <w:sz w:val="24"/>
          <w:shd w:val="clear" w:color="auto" w:fill="FFFFFF"/>
        </w:rPr>
        <w:t xml:space="preserve">Статья 159 УК РФ, </w:t>
      </w:r>
    </w:p>
    <w:p w:rsidR="00DA2E3C" w:rsidRPr="00786C07" w:rsidRDefault="00786C07" w:rsidP="00786C07">
      <w:pPr>
        <w:ind w:left="567"/>
        <w:rPr>
          <w:sz w:val="24"/>
        </w:rPr>
      </w:pPr>
      <w:r w:rsidRPr="00786C07">
        <w:rPr>
          <w:rFonts w:ascii="Arial" w:hAnsi="Arial" w:cs="Arial"/>
          <w:sz w:val="24"/>
          <w:shd w:val="clear" w:color="auto" w:fill="FFFFFF"/>
        </w:rPr>
        <w:t>Юридически, мошенничеством нельзя назвать противоправные действия, сопряжённые с обманом или злоупотреблением доверия по отношению к любому лицу, но НЕ повлекшие за собой причиняющее ущерб хищение имущества. Случаи, когда чужая собственность, полученная обманным путём, в последствие удерживается силой, тоже не считаются актом мошенничества. Оглавление Что такое Мошенничество Статья 159. Мошенничество УК РФ Примечания о крупности и значительности Виды мошенничества и меры ответственности Статья 159.1. Мошенничество в сфере кредитования Минимальное наказание Статья 159.2. Мошенничество при получении выплат Минимальное наказание Статья 159.3. Мошенничество с использованием платежных карт Минимальное наказание Статья 159.5. Мошенничество в сфере страхования Минимальное наказание Статья 159.6. Мошенничество в сфере компьютерной информации Минимальное наказание</w:t>
      </w:r>
      <w:proofErr w:type="gramStart"/>
      <w:r w:rsidRPr="00786C07">
        <w:rPr>
          <w:rFonts w:ascii="Arial" w:hAnsi="Arial" w:cs="Arial"/>
          <w:sz w:val="24"/>
          <w:shd w:val="clear" w:color="auto" w:fill="FFFFFF"/>
        </w:rPr>
        <w:t xml:space="preserve"> К</w:t>
      </w:r>
      <w:proofErr w:type="gramEnd"/>
      <w:r w:rsidRPr="00786C07">
        <w:rPr>
          <w:rFonts w:ascii="Arial" w:hAnsi="Arial" w:cs="Arial"/>
          <w:sz w:val="24"/>
          <w:shd w:val="clear" w:color="auto" w:fill="FFFFFF"/>
        </w:rPr>
        <w:t>акие действия квалифицируются как покушение на мошенничество и какая ответственность за них предусмотрена? Пример из практики по переквалификации ст.159 в ст.199 Что такое Мошенничество</w:t>
      </w:r>
      <w:proofErr w:type="gramStart"/>
      <w:r w:rsidRPr="00786C07">
        <w:rPr>
          <w:rFonts w:ascii="Arial" w:hAnsi="Arial" w:cs="Arial"/>
          <w:sz w:val="24"/>
          <w:shd w:val="clear" w:color="auto" w:fill="FFFFFF"/>
        </w:rPr>
        <w:t xml:space="preserve"> Э</w:t>
      </w:r>
      <w:proofErr w:type="gramEnd"/>
      <w:r w:rsidRPr="00786C07">
        <w:rPr>
          <w:rFonts w:ascii="Arial" w:hAnsi="Arial" w:cs="Arial"/>
          <w:sz w:val="24"/>
          <w:shd w:val="clear" w:color="auto" w:fill="FFFFFF"/>
        </w:rPr>
        <w:t xml:space="preserve">то есть хищение чужого имущества или приобретение права на чужое имущество путем обмана или злоупотребления доверием, попросту говоря – воровства). По фактической сути – это обращение в свою пользу не принадлежащего тебе имущества либо прав на него; для этого ты совершаешь противоправное действие; действуешь из корыстных соображений (забрать у жертвы блага); причиняешь при этом кому-либо материальный ущерб (есть потерпевшая сторона). К примеру, злоумышленник просит у прохожего мобильный телефон, чтобы совершить жизненно важный звонок и, получив желаемое, тут же скрывается с добычей. Уголовный кодекс расценивает это как грабёж. Наконец, когда собственность попадает в руки злоумышленника путём угроз в адрес хозяина – это не мошенничество, а вымогательство. Статья 159. </w:t>
      </w:r>
      <w:proofErr w:type="gramStart"/>
      <w:r w:rsidRPr="00786C07">
        <w:rPr>
          <w:rFonts w:ascii="Arial" w:hAnsi="Arial" w:cs="Arial"/>
          <w:sz w:val="24"/>
          <w:shd w:val="clear" w:color="auto" w:fill="FFFFFF"/>
        </w:rPr>
        <w:t>Мошенничество УК РФ 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roofErr w:type="gramEnd"/>
      <w:r w:rsidRPr="00786C07">
        <w:rPr>
          <w:rFonts w:ascii="Arial" w:hAnsi="Arial" w:cs="Arial"/>
          <w:sz w:val="24"/>
          <w:shd w:val="clear" w:color="auto" w:fill="FFFFFF"/>
        </w:rPr>
        <w:t xml:space="preserve">,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w:t>
      </w:r>
      <w:proofErr w:type="gramStart"/>
      <w:r w:rsidRPr="00786C07">
        <w:rPr>
          <w:rFonts w:ascii="Arial" w:hAnsi="Arial" w:cs="Arial"/>
          <w:sz w:val="24"/>
          <w:shd w:val="clear" w:color="auto" w:fill="FFFFFF"/>
        </w:rPr>
        <w:t>Мошенничество,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w:t>
      </w:r>
      <w:proofErr w:type="gramEnd"/>
      <w:r w:rsidRPr="00786C07">
        <w:rPr>
          <w:rFonts w:ascii="Arial" w:hAnsi="Arial" w:cs="Arial"/>
          <w:sz w:val="24"/>
          <w:shd w:val="clear" w:color="auto" w:fill="FFFFFF"/>
        </w:rPr>
        <w:t xml:space="preserve">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w:t>
      </w:r>
      <w:proofErr w:type="gramStart"/>
      <w:r w:rsidRPr="00786C07">
        <w:rPr>
          <w:rFonts w:ascii="Arial" w:hAnsi="Arial" w:cs="Arial"/>
          <w:sz w:val="24"/>
          <w:shd w:val="clear" w:color="auto" w:fill="FFFFFF"/>
        </w:rPr>
        <w:t>Мошенничество, совершенное лицом с использованием своего служебного положения, а равно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w:t>
      </w:r>
      <w:proofErr w:type="gramEnd"/>
      <w:r w:rsidRPr="00786C07">
        <w:rPr>
          <w:rFonts w:ascii="Arial" w:hAnsi="Arial" w:cs="Arial"/>
          <w:sz w:val="24"/>
          <w:shd w:val="clear" w:color="auto" w:fill="FFFFFF"/>
        </w:rPr>
        <w:t xml:space="preserve">, либо лишением свободы </w:t>
      </w:r>
      <w:proofErr w:type="gramStart"/>
      <w:r w:rsidRPr="00786C07">
        <w:rPr>
          <w:rFonts w:ascii="Arial" w:hAnsi="Arial" w:cs="Arial"/>
          <w:sz w:val="24"/>
          <w:shd w:val="clear" w:color="auto" w:fill="FFFFFF"/>
        </w:rPr>
        <w:t>на срок до шести лет со штрафом в размере до восьмидесяти тысяч рублей</w:t>
      </w:r>
      <w:proofErr w:type="gramEnd"/>
      <w:r w:rsidRPr="00786C07">
        <w:rPr>
          <w:rFonts w:ascii="Arial" w:hAnsi="Arial" w:cs="Arial"/>
          <w:sz w:val="24"/>
          <w:shd w:val="clear" w:color="auto" w:fill="FFFFFF"/>
        </w:rP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w:t>
      </w:r>
      <w:proofErr w:type="gramStart"/>
      <w:r w:rsidRPr="00786C07">
        <w:rPr>
          <w:rFonts w:ascii="Arial" w:hAnsi="Arial" w:cs="Arial"/>
          <w:sz w:val="24"/>
          <w:shd w:val="clear" w:color="auto" w:fill="FFFFFF"/>
        </w:rPr>
        <w:t>Мошенничество, совершенное организованной группой либо в особо крупном размере или повлекшее лишение права гражданина на жилое помещение,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w:t>
      </w:r>
      <w:proofErr w:type="gramEnd"/>
      <w:r w:rsidRPr="00786C07">
        <w:rPr>
          <w:rFonts w:ascii="Arial" w:hAnsi="Arial" w:cs="Arial"/>
          <w:sz w:val="24"/>
          <w:shd w:val="clear" w:color="auto" w:fill="FFFFFF"/>
        </w:rPr>
        <w:t xml:space="preserve"> без такового. </w:t>
      </w:r>
      <w:proofErr w:type="gramStart"/>
      <w:r w:rsidRPr="00786C07">
        <w:rPr>
          <w:rFonts w:ascii="Arial" w:hAnsi="Arial" w:cs="Arial"/>
          <w:sz w:val="24"/>
          <w:shd w:val="clear" w:color="auto" w:fill="FFFFFF"/>
        </w:rPr>
        <w:t xml:space="preserve">Мошенничество, сопряженное с преднамеренным </w:t>
      </w:r>
      <w:r w:rsidRPr="00786C07">
        <w:rPr>
          <w:rFonts w:ascii="Arial" w:hAnsi="Arial" w:cs="Arial"/>
          <w:sz w:val="24"/>
          <w:shd w:val="clear" w:color="auto" w:fill="FFFFFF"/>
        </w:rPr>
        <w:lastRenderedPageBreak/>
        <w:t>неисполнением договорных обязательств в сфере предпринимательской деятельности, если это деяние повлекло причинение значительного ущерба,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на срок до пяти лет с ограничением свободы на срок до одного года</w:t>
      </w:r>
      <w:proofErr w:type="gramEnd"/>
      <w:r w:rsidRPr="00786C07">
        <w:rPr>
          <w:rFonts w:ascii="Arial" w:hAnsi="Arial" w:cs="Arial"/>
          <w:sz w:val="24"/>
          <w:shd w:val="clear" w:color="auto" w:fill="FFFFFF"/>
        </w:rPr>
        <w:t xml:space="preserve"> или без такового, либо лишением свободы на срок до пяти лет с ограничением свободы на срок до одного года или без такового. </w:t>
      </w:r>
      <w:proofErr w:type="gramStart"/>
      <w:r w:rsidRPr="00786C07">
        <w:rPr>
          <w:rFonts w:ascii="Arial" w:hAnsi="Arial" w:cs="Arial"/>
          <w:sz w:val="24"/>
          <w:shd w:val="clear" w:color="auto" w:fill="FFFFFF"/>
        </w:rPr>
        <w:t>Деяние, предусмотренное частью пятой настоящей статьи, совершенное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на срок до шести лет со штрафом в размере до восьмидесяти тысяч рублей</w:t>
      </w:r>
      <w:proofErr w:type="gramEnd"/>
      <w:r w:rsidRPr="00786C07">
        <w:rPr>
          <w:rFonts w:ascii="Arial" w:hAnsi="Arial" w:cs="Arial"/>
          <w:sz w:val="24"/>
          <w:shd w:val="clear" w:color="auto" w:fill="FFFFFF"/>
        </w:rP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w:t>
      </w:r>
      <w:proofErr w:type="gramStart"/>
      <w:r w:rsidRPr="00786C07">
        <w:rPr>
          <w:rFonts w:ascii="Arial" w:hAnsi="Arial" w:cs="Arial"/>
          <w:sz w:val="24"/>
          <w:shd w:val="clear" w:color="auto" w:fill="FFFFFF"/>
        </w:rPr>
        <w:t>Деяние, предусмотренное частью пятой настоящей статьи, совершенное 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End"/>
      <w:r w:rsidRPr="00786C07">
        <w:rPr>
          <w:rFonts w:ascii="Arial" w:hAnsi="Arial" w:cs="Arial"/>
          <w:sz w:val="24"/>
          <w:shd w:val="clear" w:color="auto" w:fill="FFFFFF"/>
        </w:rPr>
        <w:t xml:space="preserve"> Примечания о крупности и значительности Значительным ущербом в части пятой настоящей статьи признается ущерб в сумме, составляющей не менее десяти тысяч рублей. Крупным размером в части шестой настоящей статьи признается стоимость имущества, превышающая три миллиона рублей. Особо крупным размером в части седьмой настоящей статьи признается стоимость имущества, превышающая двенадцать миллионов рублей. Действие частей пятой — седьмой настоящей статьи распространяется на случаи преднамеренного неисполнения договорных обязатель</w:t>
      </w:r>
      <w:proofErr w:type="gramStart"/>
      <w:r w:rsidRPr="00786C07">
        <w:rPr>
          <w:rFonts w:ascii="Arial" w:hAnsi="Arial" w:cs="Arial"/>
          <w:sz w:val="24"/>
          <w:shd w:val="clear" w:color="auto" w:fill="FFFFFF"/>
        </w:rPr>
        <w:t>ств в сф</w:t>
      </w:r>
      <w:proofErr w:type="gramEnd"/>
      <w:r w:rsidRPr="00786C07">
        <w:rPr>
          <w:rFonts w:ascii="Arial" w:hAnsi="Arial" w:cs="Arial"/>
          <w:sz w:val="24"/>
          <w:shd w:val="clear" w:color="auto" w:fill="FFFFFF"/>
        </w:rPr>
        <w:t>ере предпринимательской деятельности, когда сторонами договора являются индивидуальные предприниматели и (или) коммерческие организации. Виды мошенничества и меры ответственности Законодатель в УК РФ выделяет следующие виды мошенничества и меры ответственности: Статья 159.1. Мошенничество в сфере кредитования — это есть хищение денежных средств заемщиком путем представления банку или иному кредитору заведомо ложных и (или) недостоверных сведений. Минимальное наказание</w:t>
      </w:r>
      <w:proofErr w:type="gramStart"/>
      <w:r w:rsidRPr="00786C07">
        <w:rPr>
          <w:rFonts w:ascii="Arial" w:hAnsi="Arial" w:cs="Arial"/>
          <w:sz w:val="24"/>
          <w:shd w:val="clear" w:color="auto" w:fill="FFFFFF"/>
        </w:rPr>
        <w:t xml:space="preserve"> Н</w:t>
      </w:r>
      <w:proofErr w:type="gramEnd"/>
      <w:r w:rsidRPr="00786C07">
        <w:rPr>
          <w:rFonts w:ascii="Arial" w:hAnsi="Arial" w:cs="Arial"/>
          <w:sz w:val="24"/>
          <w:shd w:val="clear" w:color="auto" w:fill="FFFFFF"/>
        </w:rPr>
        <w:t>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Статья 159.2. Мошенничество при получении выплат это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Минимальное наказание</w:t>
      </w:r>
      <w:proofErr w:type="gramStart"/>
      <w:r w:rsidRPr="00786C07">
        <w:rPr>
          <w:rFonts w:ascii="Arial" w:hAnsi="Arial" w:cs="Arial"/>
          <w:sz w:val="24"/>
          <w:shd w:val="clear" w:color="auto" w:fill="FFFFFF"/>
        </w:rPr>
        <w:t xml:space="preserve"> Н</w:t>
      </w:r>
      <w:proofErr w:type="gramEnd"/>
      <w:r w:rsidRPr="00786C07">
        <w:rPr>
          <w:rFonts w:ascii="Arial" w:hAnsi="Arial" w:cs="Arial"/>
          <w:sz w:val="24"/>
          <w:shd w:val="clear" w:color="auto" w:fill="FFFFFF"/>
        </w:rPr>
        <w:t>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Статья 159.3. Мошенничество с использованием платежных карт  — это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Минимальное наказание</w:t>
      </w:r>
      <w:proofErr w:type="gramStart"/>
      <w:r w:rsidRPr="00786C07">
        <w:rPr>
          <w:rFonts w:ascii="Arial" w:hAnsi="Arial" w:cs="Arial"/>
          <w:sz w:val="24"/>
          <w:shd w:val="clear" w:color="auto" w:fill="FFFFFF"/>
        </w:rPr>
        <w:t xml:space="preserve"> Н</w:t>
      </w:r>
      <w:proofErr w:type="gramEnd"/>
      <w:r w:rsidRPr="00786C07">
        <w:rPr>
          <w:rFonts w:ascii="Arial" w:hAnsi="Arial" w:cs="Arial"/>
          <w:sz w:val="24"/>
          <w:shd w:val="clear" w:color="auto" w:fill="FFFFFF"/>
        </w:rPr>
        <w:t xml:space="preserve">аказывается штрафом в размере до ста двадцати тысяч рублей или в размере заработной платы или иного дохода осужденного за период до одного года, </w:t>
      </w:r>
      <w:r w:rsidRPr="00786C07">
        <w:rPr>
          <w:rFonts w:ascii="Arial" w:hAnsi="Arial" w:cs="Arial"/>
          <w:sz w:val="24"/>
          <w:shd w:val="clear" w:color="auto" w:fill="FFFFFF"/>
        </w:rPr>
        <w:lastRenderedPageBreak/>
        <w:t>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Статья 159.5. Мошенничество в сфере страхования это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Минимальное наказание</w:t>
      </w:r>
      <w:proofErr w:type="gramStart"/>
      <w:r w:rsidRPr="00786C07">
        <w:rPr>
          <w:rFonts w:ascii="Arial" w:hAnsi="Arial" w:cs="Arial"/>
          <w:sz w:val="24"/>
          <w:shd w:val="clear" w:color="auto" w:fill="FFFFFF"/>
        </w:rPr>
        <w:t xml:space="preserve"> Н</w:t>
      </w:r>
      <w:proofErr w:type="gramEnd"/>
      <w:r w:rsidRPr="00786C07">
        <w:rPr>
          <w:rFonts w:ascii="Arial" w:hAnsi="Arial" w:cs="Arial"/>
          <w:sz w:val="24"/>
          <w:shd w:val="clear" w:color="auto" w:fill="FFFFFF"/>
        </w:rPr>
        <w:t>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Статья 159.6. Мошенничество в сфере компьютерной информации — это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w:t>
      </w:r>
      <w:proofErr w:type="gramStart"/>
      <w:r w:rsidRPr="00786C07">
        <w:rPr>
          <w:rFonts w:ascii="Arial" w:hAnsi="Arial" w:cs="Arial"/>
          <w:sz w:val="24"/>
          <w:shd w:val="clear" w:color="auto" w:fill="FFFFFF"/>
        </w:rPr>
        <w:t>дств хр</w:t>
      </w:r>
      <w:proofErr w:type="gramEnd"/>
      <w:r w:rsidRPr="00786C07">
        <w:rPr>
          <w:rFonts w:ascii="Arial" w:hAnsi="Arial" w:cs="Arial"/>
          <w:sz w:val="24"/>
          <w:shd w:val="clear" w:color="auto" w:fill="FFFFFF"/>
        </w:rPr>
        <w:t>анения, обработки или передачи компьютерной информации или информационно-телекоммуникационных сетей. Минимальное наказание</w:t>
      </w:r>
      <w:proofErr w:type="gramStart"/>
      <w:r w:rsidRPr="00786C07">
        <w:rPr>
          <w:rFonts w:ascii="Arial" w:hAnsi="Arial" w:cs="Arial"/>
          <w:sz w:val="24"/>
          <w:shd w:val="clear" w:color="auto" w:fill="FFFFFF"/>
        </w:rPr>
        <w:t xml:space="preserve"> Н</w:t>
      </w:r>
      <w:proofErr w:type="gramEnd"/>
      <w:r w:rsidRPr="00786C07">
        <w:rPr>
          <w:rFonts w:ascii="Arial" w:hAnsi="Arial" w:cs="Arial"/>
          <w:sz w:val="24"/>
          <w:shd w:val="clear" w:color="auto" w:fill="FFFFFF"/>
        </w:rPr>
        <w:t xml:space="preserve">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Дополнительно: Мошенничество может присутствовать и при отказе от </w:t>
      </w:r>
      <w:proofErr w:type="gramStart"/>
      <w:r w:rsidRPr="00786C07">
        <w:rPr>
          <w:rFonts w:ascii="Arial" w:hAnsi="Arial" w:cs="Arial"/>
          <w:sz w:val="24"/>
          <w:shd w:val="clear" w:color="auto" w:fill="FFFFFF"/>
        </w:rPr>
        <w:t>подписи</w:t>
      </w:r>
      <w:proofErr w:type="gramEnd"/>
      <w:r w:rsidRPr="00786C07">
        <w:rPr>
          <w:rFonts w:ascii="Arial" w:hAnsi="Arial" w:cs="Arial"/>
          <w:sz w:val="24"/>
          <w:shd w:val="clear" w:color="auto" w:fill="FFFFFF"/>
        </w:rPr>
        <w:t xml:space="preserve"> поставленной на ранее подписанного договора. Какие действия </w:t>
      </w:r>
      <w:proofErr w:type="gramStart"/>
      <w:r w:rsidRPr="00786C07">
        <w:rPr>
          <w:rFonts w:ascii="Arial" w:hAnsi="Arial" w:cs="Arial"/>
          <w:sz w:val="24"/>
          <w:shd w:val="clear" w:color="auto" w:fill="FFFFFF"/>
        </w:rPr>
        <w:t>квалифицируются</w:t>
      </w:r>
      <w:proofErr w:type="gramEnd"/>
      <w:r w:rsidRPr="00786C07">
        <w:rPr>
          <w:rFonts w:ascii="Arial" w:hAnsi="Arial" w:cs="Arial"/>
          <w:sz w:val="24"/>
          <w:shd w:val="clear" w:color="auto" w:fill="FFFFFF"/>
        </w:rPr>
        <w:t xml:space="preserve"> как покушение на мошенничество и какая ответственность за них предусмотрена? В соответствии со ст. 29 УК РФ покушение на преступление признается неоконченным преступлением. </w:t>
      </w:r>
      <w:proofErr w:type="gramStart"/>
      <w:r w:rsidRPr="00786C07">
        <w:rPr>
          <w:rFonts w:ascii="Arial" w:hAnsi="Arial" w:cs="Arial"/>
          <w:sz w:val="24"/>
          <w:shd w:val="clear" w:color="auto" w:fill="FFFFFF"/>
        </w:rPr>
        <w:t>Уголовная ответственность за неоконченное преступление наступает по статье УК РФ, предусматривающей ответственность за оконченное преступление, со ссылкой на ст. 30 УК РФ, согласно ч. 3 которой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w:t>
      </w:r>
      <w:proofErr w:type="gramEnd"/>
      <w:r w:rsidRPr="00786C07">
        <w:rPr>
          <w:rFonts w:ascii="Arial" w:hAnsi="Arial" w:cs="Arial"/>
          <w:sz w:val="24"/>
          <w:shd w:val="clear" w:color="auto" w:fill="FFFFFF"/>
        </w:rPr>
        <w:t xml:space="preserve"> Согласно ч. 1 ст. 159 УК РФ под мошенничеством понимается хищение чужого имущества или приобретение права на чужое имущество путем обмана или злоупотребления доверием. </w:t>
      </w:r>
      <w:proofErr w:type="gramStart"/>
      <w:r w:rsidRPr="00786C07">
        <w:rPr>
          <w:rFonts w:ascii="Arial" w:hAnsi="Arial" w:cs="Arial"/>
          <w:sz w:val="24"/>
          <w:shd w:val="clear" w:color="auto" w:fill="FFFFFF"/>
        </w:rPr>
        <w:t>Разновидностями мошенничества являются: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(ст. 159.1 УК РФ),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ложных и (или) недостоверных сведений, а равно путем умолчания о фактах, влекущих прекращение указанных выплат (ст. 159.2 УК РФ),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(ст. 159.3 УК РФ), мошенничество в сфере страхования</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(ст. 159.5 УК РФ),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w:t>
      </w:r>
      <w:proofErr w:type="gramEnd"/>
      <w:r w:rsidRPr="00786C07">
        <w:rPr>
          <w:rFonts w:ascii="Arial" w:hAnsi="Arial" w:cs="Arial"/>
          <w:sz w:val="24"/>
          <w:shd w:val="clear" w:color="auto" w:fill="FFFFFF"/>
        </w:rPr>
        <w:t xml:space="preserve"> сре</w:t>
      </w:r>
      <w:proofErr w:type="gramStart"/>
      <w:r w:rsidRPr="00786C07">
        <w:rPr>
          <w:rFonts w:ascii="Arial" w:hAnsi="Arial" w:cs="Arial"/>
          <w:sz w:val="24"/>
          <w:shd w:val="clear" w:color="auto" w:fill="FFFFFF"/>
        </w:rPr>
        <w:t>дств хр</w:t>
      </w:r>
      <w:proofErr w:type="gramEnd"/>
      <w:r w:rsidRPr="00786C07">
        <w:rPr>
          <w:rFonts w:ascii="Arial" w:hAnsi="Arial" w:cs="Arial"/>
          <w:sz w:val="24"/>
          <w:shd w:val="clear" w:color="auto" w:fill="FFFFFF"/>
        </w:rPr>
        <w:t xml:space="preserve">анения, обработки или передачи компьютерной информации или информационно-телекоммуникационных сетей (ст. 159.6 УК РФ). В примечании 1 к ст. 158 УК РФ отмечается, что под хищением в </w:t>
      </w:r>
      <w:r w:rsidRPr="00786C07">
        <w:rPr>
          <w:rFonts w:ascii="Arial" w:hAnsi="Arial" w:cs="Arial"/>
          <w:sz w:val="24"/>
          <w:shd w:val="clear" w:color="auto" w:fill="FFFFFF"/>
        </w:rPr>
        <w:lastRenderedPageBreak/>
        <w:t xml:space="preserve">статьях УК РФ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roofErr w:type="gramStart"/>
      <w:r w:rsidRPr="00786C07">
        <w:rPr>
          <w:rFonts w:ascii="Arial" w:hAnsi="Arial" w:cs="Arial"/>
          <w:sz w:val="24"/>
          <w:shd w:val="clear" w:color="auto" w:fill="FFFFFF"/>
        </w:rPr>
        <w:t>Как следует из п. п. 2, 3 Постановления Пленума Верховного Суда РФ от 27.12.2007 N 51 «О судебной практике по делам о мошенничестве, присвоении и растрате» (далее — Постановление Пленума N 51), обман как способ совершения хищения или приобретения права на чужое имущество, ответственность за которое предусмотрена ст. 159 УК РФ, может состоять в сознательном сообщении заведомо ложных, не соответствующих действительности</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сведений, либо в умолчании об истинных фактах, либо в умышленных действиях (например, в предоставлении фальсифицированного товара или иного предмета сделки, использовании различных обманных приемов при расчетах за товары или услуги или при игре в азартные игры, в имитации кассовых расчетов и т.д.), направленных на введение владельца имущества или иного лица в заблуждение.</w:t>
      </w:r>
      <w:proofErr w:type="gramEnd"/>
      <w:r w:rsidRPr="00786C07">
        <w:rPr>
          <w:rFonts w:ascii="Arial" w:hAnsi="Arial" w:cs="Arial"/>
          <w:sz w:val="24"/>
          <w:shd w:val="clear" w:color="auto" w:fill="FFFFFF"/>
        </w:rPr>
        <w:t xml:space="preserve"> Злоупотребление доверием при мошенничестве заключается в использовании с корыстной целью доверительных отношений с владельцем имущества или иным лицом, уполномоченным принимать решения о передаче этого имущества третьим лицам. Доверие может быть обусловлено различными обстоятельствами, например служебным положением лица либо личными или родственными отношениями лица с потерпевшим. </w:t>
      </w:r>
      <w:proofErr w:type="gramStart"/>
      <w:r w:rsidRPr="00786C07">
        <w:rPr>
          <w:rFonts w:ascii="Arial" w:hAnsi="Arial" w:cs="Arial"/>
          <w:sz w:val="24"/>
          <w:shd w:val="clear" w:color="auto" w:fill="FFFFFF"/>
        </w:rPr>
        <w:t>Злоупотребление доверием также имеет место в случаях принятия на себя лицом обязательств при заведомом отсутствии у него намерения их выполнить с целью безвозмездного обращения в свою пользу или в пользу третьих лиц чужого имущества или приобретения права на него (например, получение физическим лицом кредита, аванса за выполнение работ, услуг, предоплаты за поставку товара, если оно не намеревалось возвращать долг или</w:t>
      </w:r>
      <w:proofErr w:type="gramEnd"/>
      <w:r w:rsidRPr="00786C07">
        <w:rPr>
          <w:rFonts w:ascii="Arial" w:hAnsi="Arial" w:cs="Arial"/>
          <w:sz w:val="24"/>
          <w:shd w:val="clear" w:color="auto" w:fill="FFFFFF"/>
        </w:rPr>
        <w:t xml:space="preserve"> иным образом исполнять свои обязательства). </w:t>
      </w:r>
      <w:proofErr w:type="gramStart"/>
      <w:r w:rsidRPr="00786C07">
        <w:rPr>
          <w:rFonts w:ascii="Arial" w:hAnsi="Arial" w:cs="Arial"/>
          <w:sz w:val="24"/>
          <w:shd w:val="clear" w:color="auto" w:fill="FFFFFF"/>
        </w:rPr>
        <w:t>В п. 14 Постановления Пленума № 51 в качестве примера отмечается: если лицо использовало поддельную кредитную либо расчетную карту, но по независящим от него обстоятельствам ему не удалось обратить в свою пользу или в пользу других лиц чужие денежные средства, содеянное следует квалифицировать как покушение на мошенничество по ч. 3 ст. 30 УК РФ и соответствующей части ст. 159 УК РФ</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 xml:space="preserve">Например, покушение на мошенничество, предусмотренное ст. 159.5 УК РФ, образует заведомо ложное заявление в правоохранительные органы о совершении преступления, например о хищении застрахованной автомашины (являющемся страховым случаем) (Комментарий к Уголовному кодексу Российской Федерации (постатейный) / Под ред. Г.А. </w:t>
      </w:r>
      <w:proofErr w:type="spellStart"/>
      <w:r w:rsidRPr="00786C07">
        <w:rPr>
          <w:rFonts w:ascii="Arial" w:hAnsi="Arial" w:cs="Arial"/>
          <w:sz w:val="24"/>
          <w:shd w:val="clear" w:color="auto" w:fill="FFFFFF"/>
        </w:rPr>
        <w:t>Есакова</w:t>
      </w:r>
      <w:proofErr w:type="spellEnd"/>
      <w:r w:rsidRPr="00786C07">
        <w:rPr>
          <w:rFonts w:ascii="Arial" w:hAnsi="Arial" w:cs="Arial"/>
          <w:sz w:val="24"/>
          <w:shd w:val="clear" w:color="auto" w:fill="FFFFFF"/>
        </w:rPr>
        <w:t>. 7-е издание, переработанное и дополненное.</w:t>
      </w:r>
      <w:proofErr w:type="gramEnd"/>
      <w:r w:rsidRPr="00786C07">
        <w:rPr>
          <w:rFonts w:ascii="Arial" w:hAnsi="Arial" w:cs="Arial"/>
          <w:sz w:val="24"/>
          <w:shd w:val="clear" w:color="auto" w:fill="FFFFFF"/>
        </w:rPr>
        <w:t xml:space="preserve"> </w:t>
      </w:r>
      <w:proofErr w:type="gramStart"/>
      <w:r w:rsidRPr="00786C07">
        <w:rPr>
          <w:rFonts w:ascii="Arial" w:hAnsi="Arial" w:cs="Arial"/>
          <w:sz w:val="24"/>
          <w:shd w:val="clear" w:color="auto" w:fill="FFFFFF"/>
        </w:rPr>
        <w:t>М.: Проспект, 2017).</w:t>
      </w:r>
      <w:proofErr w:type="gramEnd"/>
      <w:r w:rsidRPr="00786C07">
        <w:rPr>
          <w:rFonts w:ascii="Arial" w:hAnsi="Arial" w:cs="Arial"/>
          <w:sz w:val="24"/>
          <w:shd w:val="clear" w:color="auto" w:fill="FFFFFF"/>
        </w:rPr>
        <w:t xml:space="preserve"> Таким образом, покушение на мошенничество — это умышленные действия лица, непосредственно направленные на хищение или приобретение права на чужое имущество путем обмана или злоупотребления доверием, при условии, что преступление не было доведено до конца по независящим от лица обстоятельствам. При назначении наказания за неоконченное преступление учитываются обстоятельства, в силу которых преступление не было доведено до конца (ст. 66 УК РФ). Согласно ч. 3 ст. 66 УК РФ срок или размер наказания за покушение на преступление не может превышать 3/4 максимального срока или размера наиболее строгого вида наказания, предусмотренного ст. 159 УК РФ за оконченное преступление. Наказанием за покушение на мошенничество может быть штраф, обязательные работы, исправительные работы, ограничение свободы, принудительные работы, арест, лишение свободы. Пример из практики по переквалификации ст.159 в ст.199</w:t>
      </w:r>
      <w:proofErr w:type="gramStart"/>
      <w:r w:rsidRPr="00786C07">
        <w:rPr>
          <w:rFonts w:ascii="Arial" w:hAnsi="Arial" w:cs="Arial"/>
          <w:sz w:val="24"/>
          <w:shd w:val="clear" w:color="auto" w:fill="FFFFFF"/>
        </w:rPr>
        <w:t xml:space="preserve"> В</w:t>
      </w:r>
      <w:proofErr w:type="gramEnd"/>
      <w:r w:rsidRPr="00786C07">
        <w:rPr>
          <w:rFonts w:ascii="Arial" w:hAnsi="Arial" w:cs="Arial"/>
          <w:sz w:val="24"/>
          <w:shd w:val="clear" w:color="auto" w:fill="FFFFFF"/>
        </w:rPr>
        <w:t xml:space="preserve"> отношении гр-на Д., занимающего должность директора фирмы по установке пластиковых окон, было возбуждено уголовное дело по факту совершения им мошенничества в крупном размере. По мнению следственных органов, Д., вуалируя свою преступную деятельность под гражданско-правовые отношения, заключал договоры с гражданами, лично получал от них денежные средства, которыми распоряжался по своему усмотрению, работу по установке окон не производил. Проведенная судебно-бухгалтерская экспертиза подтвердила </w:t>
      </w:r>
      <w:proofErr w:type="gramStart"/>
      <w:r w:rsidRPr="00786C07">
        <w:rPr>
          <w:rFonts w:ascii="Arial" w:hAnsi="Arial" w:cs="Arial"/>
          <w:sz w:val="24"/>
          <w:shd w:val="clear" w:color="auto" w:fill="FFFFFF"/>
        </w:rPr>
        <w:t>частичное</w:t>
      </w:r>
      <w:proofErr w:type="gramEnd"/>
      <w:r w:rsidRPr="00786C07">
        <w:rPr>
          <w:rFonts w:ascii="Arial" w:hAnsi="Arial" w:cs="Arial"/>
          <w:sz w:val="24"/>
          <w:shd w:val="clear" w:color="auto" w:fill="FFFFFF"/>
        </w:rPr>
        <w:t xml:space="preserve"> </w:t>
      </w:r>
      <w:proofErr w:type="spellStart"/>
      <w:r w:rsidRPr="00786C07">
        <w:rPr>
          <w:rFonts w:ascii="Arial" w:hAnsi="Arial" w:cs="Arial"/>
          <w:sz w:val="24"/>
          <w:shd w:val="clear" w:color="auto" w:fill="FFFFFF"/>
        </w:rPr>
        <w:t>неоприходование</w:t>
      </w:r>
      <w:proofErr w:type="spellEnd"/>
      <w:r w:rsidRPr="00786C07">
        <w:rPr>
          <w:rFonts w:ascii="Arial" w:hAnsi="Arial" w:cs="Arial"/>
          <w:sz w:val="24"/>
          <w:shd w:val="clear" w:color="auto" w:fill="FFFFFF"/>
        </w:rPr>
        <w:t xml:space="preserve"> полученных обвиняемым денег. Тем самым был сделан вывод о совершении Д. мошенничества с использованием своего служебного положения. </w:t>
      </w:r>
      <w:r w:rsidRPr="00786C07">
        <w:rPr>
          <w:rFonts w:ascii="Arial" w:hAnsi="Arial" w:cs="Arial"/>
          <w:sz w:val="24"/>
          <w:shd w:val="clear" w:color="auto" w:fill="FFFFFF"/>
        </w:rPr>
        <w:lastRenderedPageBreak/>
        <w:t>Вступивший в дело адвокат обратил внимание на неполноту бухгалтерской экспертизы. Пояснения обвиняемого о том, что полученные им от граждан деньги уходили на оплату аренды помещения, заработную плату сотрудникам фирмы и на другие расходы, а также выполнение фирмой большей части договоров, следователем были проигнорированы. Д. признал, что нарушал положения бухгалтерского учета с целью уклонения от уплаты налогов. По ходатайству защитника была назначена судебная финансово-экономическая экспертиза по финансово-хозяйственной деятельности фирмы</w:t>
      </w:r>
      <w:bookmarkStart w:id="0" w:name="_GoBack"/>
      <w:bookmarkEnd w:id="0"/>
      <w:r w:rsidRPr="00786C07">
        <w:rPr>
          <w:rFonts w:ascii="Arial" w:hAnsi="Arial" w:cs="Arial"/>
          <w:sz w:val="24"/>
          <w:shd w:val="clear" w:color="auto" w:fill="FFFFFF"/>
        </w:rPr>
        <w:t>, с учетом показаний Д. и сотрудников фирмы, актов сверок взаиморасчетов, сведений налогового органа, первичных бухгалтерских документов. Эксперты установили факты осуществления финансово-хозяйственных операций без соответствующего документального оформления с использованием крупных наличных сумм, сокрытие объектов налогообложения. Впоследствии, на основании заключения экспертизы, проведенной по настоянию защитника, уголовное преследование в отношении Д. по ст. 159 УК РФ было прекращено, его действия были квалифицированы по ч. 1 ст. 199 УК РФ, преступление по которой относится к категории небольшой тяжести.</w:t>
      </w:r>
      <w:r w:rsidRPr="00786C07">
        <w:rPr>
          <w:rFonts w:ascii="Arial" w:hAnsi="Arial" w:cs="Arial"/>
          <w:sz w:val="24"/>
        </w:rPr>
        <w:br/>
      </w:r>
      <w:r w:rsidRPr="00786C07">
        <w:rPr>
          <w:rFonts w:ascii="Arial" w:hAnsi="Arial" w:cs="Arial"/>
          <w:sz w:val="24"/>
        </w:rPr>
        <w:br/>
      </w:r>
    </w:p>
    <w:sectPr w:rsidR="00DA2E3C" w:rsidRPr="00786C07" w:rsidSect="00EA67CB">
      <w:pgSz w:w="11906" w:h="16838" w:code="9"/>
      <w:pgMar w:top="822" w:right="56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969AF"/>
    <w:multiLevelType w:val="multilevel"/>
    <w:tmpl w:val="4C5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50"/>
    <w:rsid w:val="00504325"/>
    <w:rsid w:val="00786C07"/>
    <w:rsid w:val="00952313"/>
    <w:rsid w:val="00DA2E3C"/>
    <w:rsid w:val="00F5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6C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6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 Чипура</dc:creator>
  <cp:lastModifiedBy>Светлана В. Чипура</cp:lastModifiedBy>
  <cp:revision>2</cp:revision>
  <dcterms:created xsi:type="dcterms:W3CDTF">2022-12-15T10:21:00Z</dcterms:created>
  <dcterms:modified xsi:type="dcterms:W3CDTF">2022-12-15T10:21:00Z</dcterms:modified>
</cp:coreProperties>
</file>