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" w:line="259" w:lineRule="auto"/>
        <w:ind w:left="49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2251" w:right="1905" w:firstLine="0"/>
        <w:rPr/>
      </w:pPr>
      <w:r w:rsidDel="00000000" w:rsidR="00000000" w:rsidRPr="00000000">
        <w:rPr>
          <w:rtl w:val="0"/>
        </w:rPr>
        <w:t xml:space="preserve">Список участников МПТГ  </w:t>
      </w:r>
    </w:p>
    <w:p w:rsidR="00000000" w:rsidDel="00000000" w:rsidP="00000000" w:rsidRDefault="00000000" w:rsidRPr="00000000" w14:paraId="00000003">
      <w:pPr>
        <w:spacing w:after="0" w:line="259" w:lineRule="auto"/>
        <w:ind w:left="40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496.0" w:type="dxa"/>
        <w:jc w:val="left"/>
        <w:tblInd w:w="500.0" w:type="dxa"/>
        <w:tblLayout w:type="fixed"/>
        <w:tblLook w:val="0400"/>
      </w:tblPr>
      <w:tblGrid>
        <w:gridCol w:w="989"/>
        <w:gridCol w:w="3776"/>
        <w:gridCol w:w="2172"/>
        <w:gridCol w:w="2559"/>
        <w:tblGridChange w:id="0">
          <w:tblGrid>
            <w:gridCol w:w="989"/>
            <w:gridCol w:w="3776"/>
            <w:gridCol w:w="2172"/>
            <w:gridCol w:w="2559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59" w:lineRule="auto"/>
              <w:ind w:left="3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right="1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ФИО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Должность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Краткое наименование ОО, город, регион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55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1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Город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362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jc w:val="left"/>
              <w:rPr/>
            </w:pPr>
            <w:bookmarkStart w:colFirst="0" w:colLast="0" w:name="_11256hr3lo7b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2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36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36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36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36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59" w:lineRule="auto"/>
        <w:ind w:left="495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footerReference r:id="rId7" w:type="first"/>
      <w:footerReference r:id="rId8" w:type="even"/>
      <w:pgSz w:h="16838" w:w="11906" w:orient="portrait"/>
      <w:pgMar w:bottom="1218" w:top="1279" w:left="1207" w:right="692" w:header="720" w:footer="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59" w:lineRule="auto"/>
      <w:ind w:left="338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line="259" w:lineRule="auto"/>
      <w:ind w:left="495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59" w:lineRule="auto"/>
      <w:ind w:left="338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59" w:lineRule="auto"/>
      <w:ind w:left="495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59" w:lineRule="auto"/>
      <w:ind w:left="338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59" w:lineRule="auto"/>
      <w:ind w:left="495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3" w:line="267" w:lineRule="auto"/>
        <w:ind w:left="294" w:firstLine="697.999999999999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70" w:lineRule="auto"/>
      <w:ind w:left="10" w:right="271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6.0" w:type="dxa"/>
        <w:bottom w:w="0.0" w:type="dxa"/>
        <w:right w:w="11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