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57" w:rsidRPr="00055257" w:rsidRDefault="00055257" w:rsidP="0005525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055257">
        <w:rPr>
          <w:b/>
          <w:color w:val="000000"/>
          <w:sz w:val="28"/>
          <w:szCs w:val="28"/>
        </w:rPr>
        <w:t>Что бывает</w:t>
      </w:r>
      <w:r w:rsidRPr="00055257">
        <w:rPr>
          <w:b/>
          <w:color w:val="000000"/>
          <w:sz w:val="28"/>
          <w:szCs w:val="28"/>
        </w:rPr>
        <w:t>,</w:t>
      </w:r>
      <w:r w:rsidRPr="00055257">
        <w:rPr>
          <w:b/>
          <w:color w:val="000000"/>
          <w:sz w:val="28"/>
          <w:szCs w:val="28"/>
        </w:rPr>
        <w:t xml:space="preserve"> если межполушарное взаимодействие не сформировано?</w:t>
      </w:r>
    </w:p>
    <w:p w:rsidR="00055257" w:rsidRPr="00055257" w:rsidRDefault="00055257" w:rsidP="000552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55257" w:rsidRPr="00055257" w:rsidRDefault="00055257" w:rsidP="000552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5257">
        <w:rPr>
          <w:color w:val="000000"/>
          <w:sz w:val="28"/>
          <w:szCs w:val="28"/>
        </w:rPr>
        <w:t>Происходит неправильная обработка информации и у ребенка возникают сложности в обучении:</w:t>
      </w:r>
    </w:p>
    <w:p w:rsidR="00055257" w:rsidRPr="00055257" w:rsidRDefault="00055257" w:rsidP="000552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55257" w:rsidRPr="00055257" w:rsidRDefault="00055257" w:rsidP="000552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5257">
        <w:rPr>
          <w:color w:val="000000"/>
          <w:sz w:val="28"/>
          <w:szCs w:val="28"/>
        </w:rPr>
        <w:t>Проблемы в письме.</w:t>
      </w:r>
    </w:p>
    <w:p w:rsidR="00055257" w:rsidRPr="00055257" w:rsidRDefault="00055257" w:rsidP="000552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5257">
        <w:rPr>
          <w:color w:val="000000"/>
          <w:sz w:val="28"/>
          <w:szCs w:val="28"/>
        </w:rPr>
        <w:t>Проблемы в устной речи.</w:t>
      </w:r>
    </w:p>
    <w:p w:rsidR="00055257" w:rsidRPr="00055257" w:rsidRDefault="00055257" w:rsidP="000552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5257">
        <w:rPr>
          <w:color w:val="000000"/>
          <w:sz w:val="28"/>
          <w:szCs w:val="28"/>
        </w:rPr>
        <w:t>Трудности в запоминании информации.</w:t>
      </w:r>
    </w:p>
    <w:p w:rsidR="00055257" w:rsidRPr="00055257" w:rsidRDefault="00055257" w:rsidP="000552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5257">
        <w:rPr>
          <w:color w:val="000000"/>
          <w:sz w:val="28"/>
          <w:szCs w:val="28"/>
        </w:rPr>
        <w:t>Сложности в счете как в письменном, так и в устном.</w:t>
      </w:r>
    </w:p>
    <w:p w:rsidR="00055257" w:rsidRPr="00055257" w:rsidRDefault="00055257" w:rsidP="000552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5257">
        <w:rPr>
          <w:color w:val="000000"/>
          <w:sz w:val="28"/>
          <w:szCs w:val="28"/>
        </w:rPr>
        <w:t>Сложность в восприятии учебной информации.</w:t>
      </w:r>
    </w:p>
    <w:p w:rsidR="00055257" w:rsidRPr="00055257" w:rsidRDefault="00055257" w:rsidP="000552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5257">
        <w:rPr>
          <w:color w:val="000000"/>
          <w:sz w:val="28"/>
          <w:szCs w:val="28"/>
        </w:rPr>
        <w:t xml:space="preserve">Признаки </w:t>
      </w:r>
      <w:proofErr w:type="spellStart"/>
      <w:r w:rsidRPr="00055257">
        <w:rPr>
          <w:color w:val="000000"/>
          <w:sz w:val="28"/>
          <w:szCs w:val="28"/>
        </w:rPr>
        <w:t>несформированности</w:t>
      </w:r>
      <w:proofErr w:type="spellEnd"/>
      <w:r w:rsidRPr="00055257">
        <w:rPr>
          <w:color w:val="000000"/>
          <w:sz w:val="28"/>
          <w:szCs w:val="28"/>
        </w:rPr>
        <w:t xml:space="preserve"> межполушарного взаимодействия:</w:t>
      </w:r>
    </w:p>
    <w:p w:rsidR="00055257" w:rsidRPr="00055257" w:rsidRDefault="00055257" w:rsidP="000552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55257" w:rsidRPr="00055257" w:rsidRDefault="00055257" w:rsidP="000552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5257">
        <w:rPr>
          <w:color w:val="000000"/>
          <w:sz w:val="28"/>
          <w:szCs w:val="28"/>
        </w:rPr>
        <w:t>Зеркальное написание букв и цифр.</w:t>
      </w:r>
    </w:p>
    <w:p w:rsidR="00055257" w:rsidRPr="00055257" w:rsidRDefault="00055257" w:rsidP="000552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55257">
        <w:rPr>
          <w:color w:val="000000"/>
          <w:sz w:val="28"/>
          <w:szCs w:val="28"/>
        </w:rPr>
        <w:t>Псевдолеворукость</w:t>
      </w:r>
      <w:proofErr w:type="spellEnd"/>
      <w:r w:rsidRPr="00055257">
        <w:rPr>
          <w:color w:val="000000"/>
          <w:sz w:val="28"/>
          <w:szCs w:val="28"/>
        </w:rPr>
        <w:t>.</w:t>
      </w:r>
    </w:p>
    <w:p w:rsidR="00055257" w:rsidRPr="00055257" w:rsidRDefault="00055257" w:rsidP="000552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5257">
        <w:rPr>
          <w:color w:val="000000"/>
          <w:sz w:val="28"/>
          <w:szCs w:val="28"/>
        </w:rPr>
        <w:t>Логопедические отклонения.</w:t>
      </w:r>
    </w:p>
    <w:p w:rsidR="00055257" w:rsidRPr="00055257" w:rsidRDefault="00055257" w:rsidP="000552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5257">
        <w:rPr>
          <w:color w:val="000000"/>
          <w:sz w:val="28"/>
          <w:szCs w:val="28"/>
        </w:rPr>
        <w:t>Неловкость движений.</w:t>
      </w:r>
    </w:p>
    <w:p w:rsidR="00055257" w:rsidRPr="00055257" w:rsidRDefault="00055257" w:rsidP="000552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5257">
        <w:rPr>
          <w:color w:val="000000"/>
          <w:sz w:val="28"/>
          <w:szCs w:val="28"/>
        </w:rPr>
        <w:t>Агрессия.</w:t>
      </w:r>
    </w:p>
    <w:p w:rsidR="00055257" w:rsidRPr="00055257" w:rsidRDefault="00055257" w:rsidP="000552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5257">
        <w:rPr>
          <w:color w:val="000000"/>
          <w:sz w:val="28"/>
          <w:szCs w:val="28"/>
        </w:rPr>
        <w:t>Плохая память.</w:t>
      </w:r>
    </w:p>
    <w:p w:rsidR="00055257" w:rsidRPr="00055257" w:rsidRDefault="00055257" w:rsidP="000552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5257">
        <w:rPr>
          <w:color w:val="000000"/>
          <w:sz w:val="28"/>
          <w:szCs w:val="28"/>
        </w:rPr>
        <w:t>Отсутствие познавательной мотивации.</w:t>
      </w:r>
    </w:p>
    <w:p w:rsidR="00055257" w:rsidRPr="00055257" w:rsidRDefault="00055257" w:rsidP="000552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5257">
        <w:rPr>
          <w:color w:val="000000"/>
          <w:sz w:val="28"/>
          <w:szCs w:val="28"/>
        </w:rPr>
        <w:t>Инфантильность.</w:t>
      </w:r>
    </w:p>
    <w:p w:rsidR="00055257" w:rsidRDefault="00055257" w:rsidP="0005525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257">
        <w:rPr>
          <w:rFonts w:ascii="Times New Roman" w:hAnsi="Times New Roman" w:cs="Times New Roman"/>
          <w:b/>
          <w:sz w:val="28"/>
          <w:szCs w:val="28"/>
        </w:rPr>
        <w:t>Для развития межполушарного взаимодействия</w:t>
      </w:r>
      <w:r w:rsidR="00F84D00">
        <w:rPr>
          <w:rFonts w:ascii="Times New Roman" w:hAnsi="Times New Roman" w:cs="Times New Roman"/>
          <w:b/>
          <w:sz w:val="28"/>
          <w:szCs w:val="28"/>
        </w:rPr>
        <w:t xml:space="preserve"> детей от 2х лет и старше</w:t>
      </w:r>
      <w:r w:rsidRPr="00055257">
        <w:rPr>
          <w:rFonts w:ascii="Times New Roman" w:hAnsi="Times New Roman" w:cs="Times New Roman"/>
          <w:b/>
          <w:sz w:val="28"/>
          <w:szCs w:val="28"/>
        </w:rPr>
        <w:t xml:space="preserve"> используют следующие упражнения:</w:t>
      </w:r>
    </w:p>
    <w:p w:rsidR="00F84D00" w:rsidRPr="00F84D00" w:rsidRDefault="00F84D00" w:rsidP="00F84D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4D00">
        <w:rPr>
          <w:rStyle w:val="a4"/>
          <w:color w:val="000000"/>
          <w:sz w:val="28"/>
          <w:szCs w:val="28"/>
        </w:rPr>
        <w:t>Задачи игр:</w:t>
      </w:r>
    </w:p>
    <w:p w:rsidR="00F84D00" w:rsidRPr="00F84D00" w:rsidRDefault="00F84D00" w:rsidP="00F84D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4D00">
        <w:rPr>
          <w:color w:val="000000"/>
          <w:sz w:val="28"/>
          <w:szCs w:val="28"/>
        </w:rPr>
        <w:t>Развивать межполушарное взаимодействие, концентрацию внимания, зрительно-моторную координацию. Последовательно формировать пинцетный и пальцевой захват.</w:t>
      </w:r>
    </w:p>
    <w:p w:rsidR="00F84D00" w:rsidRPr="00F84D00" w:rsidRDefault="00F84D00" w:rsidP="00F84D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4D00">
        <w:rPr>
          <w:rStyle w:val="a4"/>
          <w:color w:val="000000"/>
          <w:sz w:val="28"/>
          <w:szCs w:val="28"/>
        </w:rPr>
        <w:t>ВАЖНО!!!</w:t>
      </w:r>
      <w:r w:rsidRPr="00F84D00">
        <w:rPr>
          <w:color w:val="000000"/>
          <w:sz w:val="28"/>
          <w:szCs w:val="28"/>
        </w:rPr>
        <w:t> Во всех играх действия выполняются сначала одной рукой, затем обязательно другой рукой.</w:t>
      </w:r>
    </w:p>
    <w:p w:rsidR="00F84D00" w:rsidRPr="00F84D00" w:rsidRDefault="00F84D00" w:rsidP="00F84D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84D00">
        <w:rPr>
          <w:b/>
          <w:color w:val="000000"/>
          <w:sz w:val="28"/>
          <w:szCs w:val="28"/>
        </w:rPr>
        <w:t>Игра «Накорми птичку/</w:t>
      </w:r>
      <w:proofErr w:type="spellStart"/>
      <w:r w:rsidRPr="00F84D00">
        <w:rPr>
          <w:b/>
          <w:color w:val="000000"/>
          <w:sz w:val="28"/>
          <w:szCs w:val="28"/>
        </w:rPr>
        <w:t>лялю</w:t>
      </w:r>
      <w:proofErr w:type="spellEnd"/>
      <w:r w:rsidRPr="00F84D00">
        <w:rPr>
          <w:b/>
          <w:color w:val="000000"/>
          <w:sz w:val="28"/>
          <w:szCs w:val="28"/>
        </w:rPr>
        <w:t>»</w:t>
      </w:r>
    </w:p>
    <w:p w:rsidR="00F84D00" w:rsidRPr="00F84D00" w:rsidRDefault="00F84D00" w:rsidP="00F84D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4D00">
        <w:rPr>
          <w:color w:val="000000"/>
          <w:sz w:val="28"/>
          <w:szCs w:val="28"/>
        </w:rPr>
        <w:t>Приготовьте: две миски, фасоль и горох, ложки разного объема (столовая, десертная, чайная, кофейная).</w:t>
      </w:r>
    </w:p>
    <w:p w:rsidR="00F84D00" w:rsidRPr="00F84D00" w:rsidRDefault="00F84D00" w:rsidP="00F84D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4D00">
        <w:rPr>
          <w:color w:val="000000"/>
          <w:sz w:val="28"/>
          <w:szCs w:val="28"/>
        </w:rPr>
        <w:t>Инструкция:</w:t>
      </w:r>
      <w:bookmarkStart w:id="0" w:name="_GoBack"/>
      <w:bookmarkEnd w:id="0"/>
    </w:p>
    <w:p w:rsidR="00F84D00" w:rsidRPr="00F84D00" w:rsidRDefault="00F84D00" w:rsidP="00F84D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4D00">
        <w:rPr>
          <w:color w:val="000000"/>
          <w:sz w:val="28"/>
          <w:szCs w:val="28"/>
        </w:rPr>
        <w:t>Ляля хочет кушать, давай её накормим. Посмотри (показ действия).</w:t>
      </w:r>
    </w:p>
    <w:p w:rsidR="00F84D00" w:rsidRPr="00F84D00" w:rsidRDefault="00F84D00" w:rsidP="00F84D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4D00">
        <w:rPr>
          <w:color w:val="000000"/>
          <w:sz w:val="28"/>
          <w:szCs w:val="28"/>
        </w:rPr>
        <w:t>Теперь ты! (при необходимости используем прием «рука в руке», далее содействовать самостоятельному выполнению). Важно не рассыпать крупу мимо чашки и выполнить игровую задачу до конца!</w:t>
      </w:r>
    </w:p>
    <w:p w:rsidR="00F84D00" w:rsidRPr="00F84D00" w:rsidRDefault="00F84D00" w:rsidP="00F84D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4D00">
        <w:rPr>
          <w:color w:val="000000"/>
          <w:sz w:val="28"/>
          <w:szCs w:val="28"/>
        </w:rPr>
        <w:t>Затем выполнить другой рукой для другого персонажа игры.</w:t>
      </w:r>
    </w:p>
    <w:p w:rsidR="00F84D00" w:rsidRPr="00F84D00" w:rsidRDefault="00F84D00" w:rsidP="00F84D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4D00">
        <w:rPr>
          <w:rStyle w:val="a4"/>
          <w:color w:val="000000"/>
          <w:sz w:val="28"/>
          <w:szCs w:val="28"/>
        </w:rPr>
        <w:t>Вариант № 1</w:t>
      </w:r>
    </w:p>
    <w:p w:rsidR="00F84D00" w:rsidRPr="00F84D00" w:rsidRDefault="00F84D00" w:rsidP="00F84D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4D00">
        <w:rPr>
          <w:color w:val="000000"/>
          <w:sz w:val="28"/>
          <w:szCs w:val="28"/>
        </w:rPr>
        <w:t>Пересыпания гороха и фасоли столовой ложкой из одной мисочки в другую.</w:t>
      </w:r>
    </w:p>
    <w:p w:rsidR="00F84D00" w:rsidRPr="00F84D00" w:rsidRDefault="00F84D00" w:rsidP="00F84D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4D00">
        <w:rPr>
          <w:color w:val="000000"/>
          <w:sz w:val="28"/>
          <w:szCs w:val="28"/>
        </w:rPr>
        <w:t>Начинаем с минимального объема 4 столовых ложек и в течении 1-2 недель доводим до 8 ст. л.</w:t>
      </w:r>
    </w:p>
    <w:p w:rsidR="00F84D00" w:rsidRPr="00F84D00" w:rsidRDefault="00F84D00" w:rsidP="00F84D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4D00">
        <w:rPr>
          <w:color w:val="000000"/>
          <w:sz w:val="28"/>
          <w:szCs w:val="28"/>
        </w:rPr>
        <w:t>Варианты усложнения задачи:</w:t>
      </w:r>
    </w:p>
    <w:p w:rsidR="00F84D00" w:rsidRPr="00F84D00" w:rsidRDefault="00F84D00" w:rsidP="00F84D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4D00">
        <w:rPr>
          <w:color w:val="000000"/>
          <w:sz w:val="28"/>
          <w:szCs w:val="28"/>
        </w:rPr>
        <w:t>Увеличить расстояние между мисочками, заменить столовую ложку на ложку меньшего объема.</w:t>
      </w:r>
    </w:p>
    <w:p w:rsidR="00F84D00" w:rsidRPr="00F84D00" w:rsidRDefault="00F84D00" w:rsidP="00F84D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4D00">
        <w:rPr>
          <w:rStyle w:val="a4"/>
          <w:color w:val="000000"/>
          <w:sz w:val="28"/>
          <w:szCs w:val="28"/>
        </w:rPr>
        <w:lastRenderedPageBreak/>
        <w:t>Вариант № 2</w:t>
      </w:r>
    </w:p>
    <w:p w:rsidR="00F84D00" w:rsidRPr="00F84D00" w:rsidRDefault="00F84D00" w:rsidP="00F84D0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84D00">
        <w:rPr>
          <w:color w:val="000000"/>
          <w:sz w:val="28"/>
          <w:szCs w:val="28"/>
        </w:rPr>
        <w:t>Пересыпания шариков гидрогеля, например</w:t>
      </w:r>
      <w:r>
        <w:rPr>
          <w:color w:val="000000"/>
          <w:sz w:val="28"/>
          <w:szCs w:val="28"/>
        </w:rPr>
        <w:t>,</w:t>
      </w:r>
      <w:r w:rsidRPr="00F84D00">
        <w:rPr>
          <w:color w:val="000000"/>
          <w:sz w:val="28"/>
          <w:szCs w:val="28"/>
        </w:rPr>
        <w:t xml:space="preserve"> «</w:t>
      </w:r>
      <w:proofErr w:type="spellStart"/>
      <w:r w:rsidRPr="00F84D00">
        <w:rPr>
          <w:color w:val="000000"/>
          <w:sz w:val="28"/>
          <w:szCs w:val="28"/>
        </w:rPr>
        <w:t>Орбиз</w:t>
      </w:r>
      <w:proofErr w:type="spellEnd"/>
      <w:r w:rsidRPr="00F84D00">
        <w:rPr>
          <w:color w:val="000000"/>
          <w:sz w:val="28"/>
          <w:szCs w:val="28"/>
        </w:rPr>
        <w:t>» более глубокой ложкой.</w:t>
      </w:r>
    </w:p>
    <w:p w:rsidR="00055257" w:rsidRPr="00055257" w:rsidRDefault="00636AC9" w:rsidP="00F84D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055257" w:rsidRPr="00055257">
        <w:rPr>
          <w:rFonts w:ascii="Times New Roman" w:hAnsi="Times New Roman" w:cs="Times New Roman"/>
          <w:b/>
          <w:sz w:val="28"/>
          <w:szCs w:val="28"/>
        </w:rPr>
        <w:t>. Колечко.</w:t>
      </w:r>
      <w:r w:rsidR="00055257" w:rsidRPr="00055257">
        <w:rPr>
          <w:rFonts w:ascii="Times New Roman" w:hAnsi="Times New Roman" w:cs="Times New Roman"/>
          <w:sz w:val="28"/>
          <w:szCs w:val="28"/>
        </w:rPr>
        <w:t xml:space="preserve"> Поочередно и как можно быстрее перебирайте пальцы рук, соединяя в кольцо с большим пальцем последовательно указательный, средний и т. д. Проба выполняется в прямом (от указательного пальца к мизинцу) и в обратном (от мизинца к указательному пальцу) порядке. В начале упражнение выполняется каждой рукой отдельно, затем вместе. </w:t>
      </w:r>
    </w:p>
    <w:p w:rsidR="00055257" w:rsidRPr="00055257" w:rsidRDefault="00636AC9" w:rsidP="000552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55257" w:rsidRPr="00055257">
        <w:rPr>
          <w:rFonts w:ascii="Times New Roman" w:hAnsi="Times New Roman" w:cs="Times New Roman"/>
          <w:b/>
          <w:sz w:val="28"/>
          <w:szCs w:val="28"/>
        </w:rPr>
        <w:t>. Лезгинка.</w:t>
      </w:r>
      <w:r w:rsidR="00055257" w:rsidRPr="00055257">
        <w:rPr>
          <w:rFonts w:ascii="Times New Roman" w:hAnsi="Times New Roman" w:cs="Times New Roman"/>
          <w:sz w:val="28"/>
          <w:szCs w:val="28"/>
        </w:rPr>
        <w:t xml:space="preserve"> Левую руку сложите в кулак, большой палец отставьте в сторону, кулак разверните пальцами к себе. Правой рукой прямой ладонью в горизонтальном положении прикоснитесь к мизинцу левой. После этого одновременно смените положение правой и левой рук. Повторите 6—8 раз. Добивайтесь высокой скорости смены положений.</w:t>
      </w:r>
    </w:p>
    <w:p w:rsidR="00055257" w:rsidRPr="00055257" w:rsidRDefault="00055257" w:rsidP="000552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57">
        <w:rPr>
          <w:rFonts w:ascii="Times New Roman" w:hAnsi="Times New Roman" w:cs="Times New Roman"/>
          <w:sz w:val="28"/>
          <w:szCs w:val="28"/>
        </w:rPr>
        <w:t xml:space="preserve"> </w:t>
      </w:r>
      <w:r w:rsidR="00636AC9">
        <w:rPr>
          <w:rFonts w:ascii="Times New Roman" w:hAnsi="Times New Roman" w:cs="Times New Roman"/>
          <w:b/>
          <w:sz w:val="28"/>
          <w:szCs w:val="28"/>
        </w:rPr>
        <w:t>4</w:t>
      </w:r>
      <w:r w:rsidRPr="00055257">
        <w:rPr>
          <w:rFonts w:ascii="Times New Roman" w:hAnsi="Times New Roman" w:cs="Times New Roman"/>
          <w:b/>
          <w:sz w:val="28"/>
          <w:szCs w:val="28"/>
        </w:rPr>
        <w:t>. «Симметричные рисунки»</w:t>
      </w:r>
      <w:r w:rsidRPr="00055257">
        <w:rPr>
          <w:rFonts w:ascii="Times New Roman" w:hAnsi="Times New Roman" w:cs="Times New Roman"/>
          <w:sz w:val="28"/>
          <w:szCs w:val="28"/>
        </w:rPr>
        <w:t xml:space="preserve"> Дайте ребёнку фломастеры в обе руки и предложите нарисовать симметричные рисунки двумя руками. Не расстраивайтесь, если сразу не получится. Можно начинать на вертикальной поверхности (мольберт), потом переходить на горизонтальную поверхность.</w:t>
      </w:r>
    </w:p>
    <w:p w:rsidR="00055257" w:rsidRPr="00055257" w:rsidRDefault="00055257" w:rsidP="000552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AC9">
        <w:rPr>
          <w:rFonts w:ascii="Times New Roman" w:hAnsi="Times New Roman" w:cs="Times New Roman"/>
          <w:b/>
          <w:sz w:val="28"/>
          <w:szCs w:val="28"/>
        </w:rPr>
        <w:t>5</w:t>
      </w:r>
      <w:r w:rsidRPr="00055257">
        <w:rPr>
          <w:rFonts w:ascii="Times New Roman" w:hAnsi="Times New Roman" w:cs="Times New Roman"/>
          <w:b/>
          <w:sz w:val="28"/>
          <w:szCs w:val="28"/>
        </w:rPr>
        <w:t>. Ухо—нос</w:t>
      </w:r>
      <w:r w:rsidRPr="00055257">
        <w:rPr>
          <w:rFonts w:ascii="Times New Roman" w:hAnsi="Times New Roman" w:cs="Times New Roman"/>
          <w:sz w:val="28"/>
          <w:szCs w:val="28"/>
        </w:rPr>
        <w:t xml:space="preserve">. Левой рукой возьмитесь за кончик носа, а правой рукой — за противоположное ухо. Одновременно отпустите ухо и нос, хлопните в ладоши, поменяйте положение рук «с точностью до наоборот». </w:t>
      </w:r>
    </w:p>
    <w:p w:rsidR="00055257" w:rsidRPr="00055257" w:rsidRDefault="00636AC9" w:rsidP="000552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55257" w:rsidRPr="00055257">
        <w:rPr>
          <w:rFonts w:ascii="Times New Roman" w:hAnsi="Times New Roman" w:cs="Times New Roman"/>
          <w:b/>
          <w:sz w:val="28"/>
          <w:szCs w:val="28"/>
        </w:rPr>
        <w:t>. Перекрестные шаги</w:t>
      </w:r>
      <w:r w:rsidR="00055257" w:rsidRPr="0005525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55257" w:rsidRPr="00055257">
        <w:rPr>
          <w:rFonts w:ascii="Times New Roman" w:hAnsi="Times New Roman" w:cs="Times New Roman"/>
          <w:sz w:val="28"/>
          <w:szCs w:val="28"/>
        </w:rPr>
        <w:t>.Координируем</w:t>
      </w:r>
      <w:proofErr w:type="gramEnd"/>
      <w:r w:rsidR="00055257" w:rsidRPr="00055257">
        <w:rPr>
          <w:rFonts w:ascii="Times New Roman" w:hAnsi="Times New Roman" w:cs="Times New Roman"/>
          <w:sz w:val="28"/>
          <w:szCs w:val="28"/>
        </w:rPr>
        <w:t xml:space="preserve"> движения ребенка так, чтобы в такт движения руки одновременно двигалась противоположная нога. Ладонь правой руки при ходьбе касается левого колена, ладонь левой руки – правого. Локоть правой руки при ходьбе касается левого колена, локоть левой руки – правого. Завожу правую ногу при ходьбе влево, а правая и левая рука поворачиваются вправо, левую ногу при движении заводим вправо, а обе руки поворачиваются налево – и другие модификации перекрестного шага.</w:t>
      </w:r>
    </w:p>
    <w:p w:rsidR="00055257" w:rsidRPr="00055257" w:rsidRDefault="00055257" w:rsidP="000552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AC9">
        <w:rPr>
          <w:rFonts w:ascii="Times New Roman" w:hAnsi="Times New Roman" w:cs="Times New Roman"/>
          <w:b/>
          <w:sz w:val="28"/>
          <w:szCs w:val="28"/>
        </w:rPr>
        <w:t>7</w:t>
      </w:r>
      <w:r w:rsidRPr="00055257">
        <w:rPr>
          <w:rFonts w:ascii="Times New Roman" w:hAnsi="Times New Roman" w:cs="Times New Roman"/>
          <w:b/>
          <w:sz w:val="28"/>
          <w:szCs w:val="28"/>
        </w:rPr>
        <w:t>. «Ассоциация»</w:t>
      </w:r>
      <w:r w:rsidRPr="00055257">
        <w:rPr>
          <w:rFonts w:ascii="Times New Roman" w:hAnsi="Times New Roman" w:cs="Times New Roman"/>
          <w:sz w:val="28"/>
          <w:szCs w:val="28"/>
        </w:rPr>
        <w:t xml:space="preserve">. Бросая ребенку мяч, назовите любое слово, например: «Медведь», он в свою очередь должен представить медведя и подобрать ассоциацию к слову, например «Лохматый, берлога, мед, спячка и т. </w:t>
      </w:r>
      <w:proofErr w:type="gramStart"/>
      <w:r w:rsidRPr="00055257">
        <w:rPr>
          <w:rFonts w:ascii="Times New Roman" w:hAnsi="Times New Roman" w:cs="Times New Roman"/>
          <w:sz w:val="28"/>
          <w:szCs w:val="28"/>
        </w:rPr>
        <w:t>д. »</w:t>
      </w:r>
      <w:proofErr w:type="gramEnd"/>
      <w:r w:rsidRPr="00055257">
        <w:rPr>
          <w:rFonts w:ascii="Times New Roman" w:hAnsi="Times New Roman" w:cs="Times New Roman"/>
          <w:sz w:val="28"/>
          <w:szCs w:val="28"/>
        </w:rPr>
        <w:t xml:space="preserve"> Возвращает мяч, называет слово (ассоциацию, и теперь ваша очередь подбирать ассоциацию к слову ребёнка. Игра будет интереснее, если соберётся вся семья. Такие игры очень хорошо гармонизируют детско-родительские отношения и сплачивают семью.</w:t>
      </w:r>
    </w:p>
    <w:p w:rsidR="00F84D00" w:rsidRDefault="00636AC9" w:rsidP="00055257">
      <w:pPr>
        <w:spacing w:line="240" w:lineRule="auto"/>
        <w:jc w:val="both"/>
        <w:rPr>
          <w:noProof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055257" w:rsidRPr="00055257">
        <w:rPr>
          <w:rFonts w:ascii="Times New Roman" w:hAnsi="Times New Roman" w:cs="Times New Roman"/>
          <w:b/>
          <w:sz w:val="28"/>
          <w:szCs w:val="28"/>
        </w:rPr>
        <w:t>. «Зеркало</w:t>
      </w:r>
      <w:r w:rsidR="00055257" w:rsidRPr="00055257">
        <w:rPr>
          <w:rFonts w:ascii="Times New Roman" w:hAnsi="Times New Roman" w:cs="Times New Roman"/>
          <w:sz w:val="28"/>
          <w:szCs w:val="28"/>
        </w:rPr>
        <w:t xml:space="preserve">» Станьте напротив ребёнка и выполняйте любые движения руками или ногами, или одновременно и </w:t>
      </w:r>
      <w:proofErr w:type="gramStart"/>
      <w:r w:rsidR="00055257" w:rsidRPr="00055257">
        <w:rPr>
          <w:rFonts w:ascii="Times New Roman" w:hAnsi="Times New Roman" w:cs="Times New Roman"/>
          <w:sz w:val="28"/>
          <w:szCs w:val="28"/>
        </w:rPr>
        <w:t>руками</w:t>
      </w:r>
      <w:proofErr w:type="gramEnd"/>
      <w:r w:rsidR="00055257" w:rsidRPr="00055257">
        <w:rPr>
          <w:rFonts w:ascii="Times New Roman" w:hAnsi="Times New Roman" w:cs="Times New Roman"/>
          <w:sz w:val="28"/>
          <w:szCs w:val="28"/>
        </w:rPr>
        <w:t xml:space="preserve"> и ногами, подключайте голову, язык и т. д. Сделайте ребёнка своим отражением. Его задача – повторять ваши движения как в зеркале. Для большей заинтересованности ребенка, можно поменяться ролями.</w:t>
      </w:r>
    </w:p>
    <w:p w:rsidR="00055257" w:rsidRPr="00055257" w:rsidRDefault="00F84D00" w:rsidP="000552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t xml:space="preserve">                </w:t>
      </w:r>
      <w:r>
        <w:rPr>
          <w:noProof/>
          <w:lang w:eastAsia="ru-RU"/>
        </w:rPr>
        <w:drawing>
          <wp:inline distT="0" distB="0" distL="0" distR="0" wp14:anchorId="3EBEF154" wp14:editId="3E3CFDA8">
            <wp:extent cx="2133600" cy="2918460"/>
            <wp:effectExtent l="0" t="0" r="0" b="0"/>
            <wp:docPr id="2" name="Рисунок 2" descr="https://fs-thb03.getcourse.ru/fileservice/file/thumbnail/h/48b512c41e54b5d79ee998846db3560b.jpg/s/s1200x/a/27502/sc/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-thb03.getcourse.ru/fileservice/file/thumbnail/h/48b512c41e54b5d79ee998846db3560b.jpg/s/s1200x/a/27502/sc/1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6D9BE8B" wp14:editId="1A6FD502">
            <wp:extent cx="2156460" cy="2918460"/>
            <wp:effectExtent l="0" t="0" r="0" b="0"/>
            <wp:docPr id="1" name="Рисунок 1" descr="https://fs-thb01.getcourse.ru/fileservice/file/thumbnail/h/696183959ae81f345d8b354753ef4119.jpg/s/s1200x/a/27502/sc/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-thb01.getcourse.ru/fileservice/file/thumbnail/h/696183959ae81f345d8b354753ef4119.jpg/s/s1200x/a/27502/sc/4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5257" w:rsidRPr="00055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5A473D"/>
    <w:multiLevelType w:val="hybridMultilevel"/>
    <w:tmpl w:val="08945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147ED"/>
    <w:multiLevelType w:val="multilevel"/>
    <w:tmpl w:val="17DA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391DE0"/>
    <w:multiLevelType w:val="multilevel"/>
    <w:tmpl w:val="C4D8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16"/>
    <w:rsid w:val="00055257"/>
    <w:rsid w:val="00485816"/>
    <w:rsid w:val="00636AC9"/>
    <w:rsid w:val="006D1D0A"/>
    <w:rsid w:val="00B85E18"/>
    <w:rsid w:val="00F8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F66B8-4E1E-4179-8F9B-DB063407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4D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4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2022-05-20T05:33:00Z</dcterms:created>
  <dcterms:modified xsi:type="dcterms:W3CDTF">2022-05-20T06:27:00Z</dcterms:modified>
</cp:coreProperties>
</file>